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lineRule="auto" w:line="240" w:before="120" w:after="120"/>
        <w:ind w:left="0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00000A"/>
          <w:sz w:val="22"/>
          <w:u w:val="none"/>
        </w:rPr>
        <w:t>Terminy postępowania rekrutacyjnego i postępowania uzupełniającego do klas I publicznych szkół podstawowych na rok szkolny 2019/2020:</w:t>
      </w:r>
    </w:p>
    <w:tbl>
      <w:tblPr>
        <w:tblW w:w="5000" w:type="pct"/>
        <w:jc w:val="left"/>
        <w:tblInd w:w="-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00" w:type="dxa"/>
          <w:left w:w="104" w:type="dxa"/>
          <w:bottom w:w="0" w:type="dxa"/>
          <w:right w:w="108" w:type="dxa"/>
        </w:tblCellMar>
      </w:tblPr>
      <w:tblGrid>
        <w:gridCol w:w="764"/>
        <w:gridCol w:w="4426"/>
        <w:gridCol w:w="2515"/>
        <w:gridCol w:w="2500"/>
      </w:tblGrid>
      <w:tr>
        <w:trPr/>
        <w:tc>
          <w:tcPr>
            <w:tcW w:w="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u w:val="none"/>
                <w:vertAlign w:val="baseline"/>
              </w:rPr>
              <w:t>Lp.</w:t>
            </w:r>
          </w:p>
        </w:tc>
        <w:tc>
          <w:tcPr>
            <w:tcW w:w="4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Rodzaj czynności</w:t>
            </w:r>
          </w:p>
        </w:tc>
        <w:tc>
          <w:tcPr>
            <w:tcW w:w="2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Termin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w postępowaniu rekrutacyjnym</w:t>
            </w:r>
          </w:p>
        </w:tc>
        <w:tc>
          <w:tcPr>
            <w:tcW w:w="2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Termin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w postępowaniu uzupełniającym</w:t>
            </w:r>
          </w:p>
        </w:tc>
      </w:tr>
      <w:tr>
        <w:trPr/>
        <w:tc>
          <w:tcPr>
            <w:tcW w:w="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1</w:t>
            </w:r>
          </w:p>
        </w:tc>
        <w:tc>
          <w:tcPr>
            <w:tcW w:w="4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Złożenie wniosku o przyjęcie do szkoły podstawowej wraz z dokumentami potwierdzającymi spełnianie przez kandydata warunków lub kryteriów branych pod uwagę w postępowaniu rekrutacyjnym. </w:t>
            </w:r>
          </w:p>
        </w:tc>
        <w:tc>
          <w:tcPr>
            <w:tcW w:w="2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od 11 marca do 4 kwietnia 2019 r.</w:t>
            </w:r>
          </w:p>
        </w:tc>
        <w:tc>
          <w:tcPr>
            <w:tcW w:w="2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od 7 maja  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do 13 maja 2019 r.</w:t>
            </w:r>
          </w:p>
        </w:tc>
      </w:tr>
      <w:tr>
        <w:trPr/>
        <w:tc>
          <w:tcPr>
            <w:tcW w:w="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2</w:t>
            </w:r>
          </w:p>
        </w:tc>
        <w:tc>
          <w:tcPr>
            <w:tcW w:w="4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Weryfikacja przez komisję rekrutacyjną wniosków o przyjęcie do szkoły podstawowej i dokumentów potwierdzających spełnianie przez kandydata warunków lub kryteriów branych pod uwagę w postępowaniu rekrutacyjnym. </w:t>
            </w:r>
          </w:p>
        </w:tc>
        <w:tc>
          <w:tcPr>
            <w:tcW w:w="2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od 5 kwietnia 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do 24 kwietnia 2019 r.</w:t>
            </w:r>
          </w:p>
        </w:tc>
        <w:tc>
          <w:tcPr>
            <w:tcW w:w="2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od 14 maja do 20 maja 2019 r.</w:t>
            </w:r>
          </w:p>
        </w:tc>
      </w:tr>
      <w:tr>
        <w:trPr/>
        <w:tc>
          <w:tcPr>
            <w:tcW w:w="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3</w:t>
            </w:r>
          </w:p>
        </w:tc>
        <w:tc>
          <w:tcPr>
            <w:tcW w:w="4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Podanie do publicznej wiadomości przez komisję rekrutacyjną listy kandydatów zakwalifikowanych i kandydatów niezakwalifikowanych.</w:t>
            </w:r>
          </w:p>
        </w:tc>
        <w:tc>
          <w:tcPr>
            <w:tcW w:w="2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25 kwietnia 2019 r.</w:t>
            </w:r>
          </w:p>
        </w:tc>
        <w:tc>
          <w:tcPr>
            <w:tcW w:w="2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21 maja 2019 r.</w:t>
            </w:r>
          </w:p>
        </w:tc>
      </w:tr>
      <w:tr>
        <w:trPr/>
        <w:tc>
          <w:tcPr>
            <w:tcW w:w="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4</w:t>
            </w:r>
          </w:p>
        </w:tc>
        <w:tc>
          <w:tcPr>
            <w:tcW w:w="4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Potwierdzenie przez rodzica kandydata woli przyjęcia w postaci pisemnego oświadczenia.</w:t>
            </w:r>
          </w:p>
        </w:tc>
        <w:tc>
          <w:tcPr>
            <w:tcW w:w="2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od 26 kwietnia 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do 30 kwietnia 2019 r.</w:t>
            </w:r>
          </w:p>
        </w:tc>
        <w:tc>
          <w:tcPr>
            <w:tcW w:w="2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 xml:space="preserve">od 22 maja do 24 maja 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2019 r.</w:t>
            </w:r>
          </w:p>
        </w:tc>
      </w:tr>
      <w:tr>
        <w:trPr/>
        <w:tc>
          <w:tcPr>
            <w:tcW w:w="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5</w:t>
            </w:r>
          </w:p>
        </w:tc>
        <w:tc>
          <w:tcPr>
            <w:tcW w:w="44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Podanie do publicznej wiadomości przez komisję rekrutacyjną listy kandydatów przyjętych i kandydatów nieprzyjętych.</w:t>
            </w:r>
          </w:p>
        </w:tc>
        <w:tc>
          <w:tcPr>
            <w:tcW w:w="25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6 maja 2019 r.</w:t>
            </w:r>
          </w:p>
        </w:tc>
        <w:tc>
          <w:tcPr>
            <w:tcW w:w="25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 w:color="000000"/>
                <w:vertAlign w:val="baseline"/>
              </w:rPr>
              <w:t>27 maja 2019 r.</w:t>
            </w:r>
          </w:p>
        </w:tc>
      </w:tr>
    </w:tbl>
    <w:p>
      <w:pPr>
        <w:pStyle w:val="Normal"/>
        <w:keepNext w:val="true"/>
        <w:spacing w:lineRule="auto" w:line="240" w:before="280" w:after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850" w:right="850" w:header="850" w:top="1386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paragraph" w:styleId="Gwka">
    <w:name w:val="Head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LibreOffice/6.0.2.1$Windows_x86 LibreOffice_project/f7f06a8f319e4b62f9bc5095aa112a65d2f3ac89</Application>
  <Pages>1</Pages>
  <Words>180</Words>
  <Characters>1051</Characters>
  <CharactersWithSpaces>1209</CharactersWithSpaces>
  <Paragraphs>31</Paragraphs>
  <Company>Burmistrz Miasta i Gminy Wieliczka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2019-01-28T09:22:29Z</dcterms:created>
  <dc:creator>tmachnik</dc:creator>
  <dc:description/>
  <dc:language>pl-PL</dc:language>
  <cp:lastModifiedBy/>
  <dcterms:modified xsi:type="dcterms:W3CDTF">2019-01-30T10:18:12Z</dcterms:modified>
  <cp:revision>3</cp:revision>
  <dc:subject>w sprawie określenia terminów przeprowadzania postępowania rekrutacyjnego i^postępowania uzupełniającego do klas I^publicznych szkół podstawowych na rok szkolny  2019/2020</dc:subject>
  <dc:title>Zarządzenie Nr 19/2019 z dnia 24 stycznia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i Gminy Wieliczka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