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TABELItytutabeli"/>
        <w:spacing w:before="0" w:after="200"/>
        <w:rPr>
          <w:rFonts w:ascii="Times New Roman" w:hAnsi="Times New Roman" w:cs="Times New Roman"/>
        </w:rPr>
      </w:pPr>
      <w:r>
        <w:rPr>
          <w:caps w:val="false"/>
          <w:smallCaps w:val="false"/>
        </w:rPr>
        <w:t>Na podstawie  § 11b ust. 2</w:t>
      </w:r>
      <w:r>
        <w:rPr/>
        <w:t xml:space="preserve"> </w:t>
      </w:r>
      <w:r>
        <w:rPr>
          <w:caps w:val="false"/>
          <w:smallCaps w:val="false"/>
        </w:rPr>
        <w:t xml:space="preserve">rozporządzenia Ministra Edukacji Narodowej z dnia 20 marca 2020 r. </w:t>
      </w:r>
      <w:r>
        <w:rPr>
          <w:i/>
          <w:iCs/>
          <w:caps w:val="false"/>
          <w:smallCaps w:val="false"/>
        </w:rPr>
        <w:t xml:space="preserve">w sprawie szczególnych rozwiązań </w:t>
        <w:br/>
        <w:t xml:space="preserve">w okresie czasowego ograniczenia funkcjonowania jednostek systemu oświaty w związku z zapobieganiem, przeciwdziałaniem i zwalczaniem </w:t>
      </w:r>
      <w:r>
        <w:rPr>
          <w:caps w:val="false"/>
          <w:smallCaps w:val="false"/>
        </w:rPr>
        <w:t>COVID-19 (Dz. U. poz. 493 z późn. zm.) ogłasza się</w:t>
      </w:r>
    </w:p>
    <w:p>
      <w:pPr>
        <w:pStyle w:val="TYTTABELItytutabeli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YTTABELItytutabeli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Terminy postępowania rekrutacyjnego, A TAKŻE TERMINY SKŁADANIA DOKUMENTÓW do KLAS pIerwszych i szkół Ponadpodstawowych i klas </w:t>
      </w:r>
      <w:r>
        <w:rPr/>
        <w:t xml:space="preserve">wstępnych </w:t>
      </w:r>
      <w:r>
        <w:rPr>
          <w:rFonts w:cs="Times New Roman" w:ascii="Times New Roman" w:hAnsi="Times New Roman"/>
        </w:rPr>
        <w:t>szkół Ponadpodstawowych</w:t>
      </w:r>
      <w:r>
        <w:rPr/>
        <w:t>, o których mowa w  art. 25 ust. 3 ustawy Prawo oświatowe</w:t>
      </w:r>
      <w:r>
        <w:rPr>
          <w:rFonts w:cs="Times New Roman" w:ascii="Times New Roman" w:hAnsi="Times New Roman"/>
        </w:rPr>
        <w:t xml:space="preserve">, z wyjątkiem szkół policealnych, BRAnżowych szkół II stopnia oraz liceów ogólnokształcących dla dorosłych </w:t>
      </w:r>
      <w:r>
        <w:rPr>
          <w:rFonts w:cs="Times New Roman" w:ascii="Times New Roman" w:hAnsi="Times New Roman"/>
          <w:caps w:val="false"/>
          <w:smallCaps w:val="false"/>
        </w:rPr>
        <w:t xml:space="preserve"> NA ROK SZKOLNY </w:t>
      </w:r>
      <w:r>
        <w:rPr>
          <w:rFonts w:cs="Times New Roman" w:ascii="Times New Roman" w:hAnsi="Times New Roman"/>
        </w:rPr>
        <w:t>2020/2021</w:t>
      </w:r>
    </w:p>
    <w:tbl>
      <w:tblPr>
        <w:tblStyle w:val="TABELA1zszablonu"/>
        <w:tblW w:w="11904" w:type="dxa"/>
        <w:jc w:val="left"/>
        <w:tblInd w:w="0" w:type="dxa"/>
        <w:tblCellMar>
          <w:top w:w="0" w:type="dxa"/>
          <w:left w:w="11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518"/>
        <w:gridCol w:w="3825"/>
      </w:tblGrid>
      <w:tr>
        <w:trPr>
          <w:trHeight w:val="1335" w:hRule="atLeast"/>
        </w:trPr>
        <w:tc>
          <w:tcPr>
            <w:tcW w:w="5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TEKSTwTABELIWYRODKOWANYtekstwyrodkowanywpoziomie"/>
              <w:spacing w:lineRule="auto" w:line="240" w:before="0" w:after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Cs w:val="24"/>
                <w:lang w:eastAsia="pl-PL"/>
              </w:rPr>
              <w:t>Lp</w:t>
            </w:r>
            <w:r>
              <w:rPr>
                <w:rStyle w:val="Ppogrubienie"/>
                <w:rFonts w:eastAsia="Times New Roman" w:cs="Times New Roman" w:ascii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TEKSTwTABELIWYRODKOWANYtekstwyrodkowanywpoziomie"/>
              <w:spacing w:lineRule="auto" w:line="240" w:before="0" w:after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TEKSTwTABELIWYRODKOWANYtekstwyrodkowanywpoziomie"/>
              <w:spacing w:lineRule="auto" w:line="240" w:before="0" w:after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Termin </w:t>
              <w:br/>
              <w:t>w postępowaniu rekrutacyjnym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</w:tr>
      <w:tr>
        <w:trPr>
          <w:trHeight w:val="553" w:hRule="atLeast"/>
        </w:trPr>
        <w:tc>
          <w:tcPr>
            <w:tcW w:w="5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Złożenie wniosku o przyjęcie do szkoły ponadpodstawowej wraz</w:t>
              <w:br/>
              <w:t>z dokumentami z wyłączeniem szkół i oddziałów dwujęzycznych i oddziałów międzynarodowych, oddziałów przygotowania wojskowego, oddziałów wymagających od kandydatów szczególnych indywidualnych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predyspozycji oraz szkół i oddziałów prowadzących szkolenie sportowe </w:t>
            </w: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od 15 czerwca 2020 r. 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do 10 lipca 2020 r. 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godz. 15.00</w:t>
            </w:r>
          </w:p>
        </w:tc>
      </w:tr>
      <w:tr>
        <w:trPr>
          <w:trHeight w:val="553" w:hRule="atLeast"/>
        </w:trPr>
        <w:tc>
          <w:tcPr>
            <w:tcW w:w="5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Uzupełnienie wniosku o przyjęcie do szkoły ponadpodstawowej </w:t>
              <w:br/>
              <w:t>o świadectwo ukończenia szkoły podstawowej.</w:t>
            </w: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od 26 czerwca 2020 r. 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10 lipca 2020 r. do godz. 15.00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sz="2" w:space="0" w:color="00000A"/>
              <w:left w:val="single" w:sz="2" w:space="0" w:color="00000A"/>
              <w:right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18" w:type="dxa"/>
            <w:tcBorders>
              <w:top w:val="single" w:sz="2" w:space="0" w:color="00000A"/>
              <w:left w:val="single" w:sz="2" w:space="0" w:color="00000A"/>
              <w:right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Złożenie wraz z dokumentami wniosku o przyjęcie do szkoły ponadpodstawowej dwujęzycznej, oddziału dwujęzycznego, oddziału międzynarodowego, oddziału przygotowania wojskowego w szkole ponadpodstawowej</w:t>
            </w:r>
            <w:r>
              <w:rPr>
                <w:rFonts w:eastAsia="Calibri" w:ascii="Arial" w:hAnsi="Arial"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="Calibri" w:ascii="Arial" w:hAnsi="Arial"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oddziałów wymagających od kandydatów szczególnych indywidualnych predyspozycji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od 15 czerwca 2020 r. do 22 czerwca 2020 r. do godz. 15.00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1zszablonu"/>
        <w:tblW w:w="11621" w:type="dxa"/>
        <w:jc w:val="left"/>
        <w:tblInd w:w="0" w:type="dxa"/>
        <w:tblCellMar>
          <w:top w:w="0" w:type="dxa"/>
          <w:left w:w="11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7515"/>
        <w:gridCol w:w="3544"/>
      </w:tblGrid>
      <w:tr>
        <w:trPr>
          <w:trHeight w:val="349" w:hRule="atLeast"/>
        </w:trPr>
        <w:tc>
          <w:tcPr>
            <w:tcW w:w="562" w:type="dxa"/>
            <w:tcBorders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Cs w:val="24"/>
                <w:lang w:eastAsia="pl-PL"/>
              </w:rPr>
              <w:t>Lp</w:t>
            </w:r>
            <w:r>
              <w:rPr>
                <w:rStyle w:val="Ppogrubienie"/>
                <w:rFonts w:eastAsia="Times New Roman" w:cs="Times New Roman" w:ascii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515" w:type="dxa"/>
            <w:tcBorders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Termin </w:t>
              <w:br/>
              <w:t>w postępowaniu rekrutacyjnym</w:t>
            </w:r>
          </w:p>
        </w:tc>
      </w:tr>
      <w:tr>
        <w:trPr>
          <w:trHeight w:val="349" w:hRule="atLeast"/>
        </w:trPr>
        <w:tc>
          <w:tcPr>
            <w:tcW w:w="562" w:type="dxa"/>
            <w:tcBorders>
              <w:top w:val="single" w:sz="8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515" w:type="dxa"/>
            <w:tcBorders>
              <w:top w:val="single" w:sz="8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Podanie do publicznej wiadomości przez dyrektora szkoły, o której mowa w pkt 3, terminu przeprowadzenia sprawdzianu lub prób sprawności, o których mowa w  pkt 5-7.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 12 czerwca 2020 r.</w:t>
            </w:r>
          </w:p>
        </w:tc>
      </w:tr>
      <w:tr>
        <w:trPr>
          <w:trHeight w:val="349" w:hRule="atLeast"/>
        </w:trPr>
        <w:tc>
          <w:tcPr>
            <w:tcW w:w="562" w:type="dxa"/>
            <w:tcBorders>
              <w:top w:val="single" w:sz="8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515" w:type="dxa"/>
            <w:tcBorders>
              <w:top w:val="single" w:sz="8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Przeprowadzenie sprawdzianu uzdolnień kierunkowych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l-PL"/>
              </w:rPr>
              <w:t>*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eastAsia="Times New Roman"/>
                <w:sz w:val="24"/>
                <w:lang w:eastAsia="pl-PL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od 23 czerwca 2020 r. do 7 lipca  2020 r.;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II termin</w:t>
            </w:r>
            <w:r>
              <w:rPr>
                <w:rStyle w:val="FootnoteCharacters"/>
                <w:rStyle w:val="Zakotwiczenieprzypisudolnego"/>
                <w:rFonts w:eastAsia="Times New Roman" w:ascii="Times New Roman" w:hAnsi="Times New Roman"/>
                <w:color w:val="0070C0"/>
                <w:sz w:val="24"/>
                <w:szCs w:val="24"/>
                <w:lang w:eastAsia="pl-PL"/>
              </w:rPr>
              <w:footnoteReference w:id="2"/>
            </w: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 do 30 lipca 2020 r.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51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Przeprowadzenie prób sprawności fizycznej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od 23 czerwca 2020 r. do 7 lipca  2020 r.;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II termin</w:t>
            </w:r>
            <w:r>
              <w:rPr>
                <w:rStyle w:val="FootnoteCharacters"/>
                <w:rFonts w:eastAsia="Times New Roman" w:ascii="Times New Roman" w:hAnsi="Times New Roman"/>
                <w:color w:val="0070C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 do 30 lipca 2020 r.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sz="8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WYRODKOWANYtekstwyrodkowanywpoziomie"/>
              <w:spacing w:lineRule="auto" w:line="240" w:before="0" w:after="0"/>
              <w:rPr>
                <w:rStyle w:val="Ppogrubienie"/>
                <w:rFonts w:ascii="Times New Roman" w:hAnsi="Times New Roman"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515" w:type="dxa"/>
            <w:tcBorders>
              <w:top w:val="single" w:sz="8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Przeprowadzenie sprawdzianu kompetencji językowych,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br/>
              <w:t>Przeprowadzenie sprawdzianu predyspozycji  językowych (klasy wstępne)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od 23 czerwca 2020 r. do 7 lipca  2020 r.;</w:t>
            </w:r>
          </w:p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II termin</w:t>
            </w:r>
            <w:r>
              <w:rPr>
                <w:rStyle w:val="FootnoteCharacters"/>
                <w:rFonts w:eastAsia="Times New Roman" w:ascii="Times New Roman" w:hAnsi="Times New Roman"/>
                <w:color w:val="0070C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 do 30 lipca 2020 r.</w:t>
            </w:r>
          </w:p>
        </w:tc>
      </w:tr>
      <w:tr>
        <w:trPr>
          <w:trHeight w:val="664" w:hRule="atLeast"/>
        </w:trPr>
        <w:tc>
          <w:tcPr>
            <w:tcW w:w="562" w:type="dxa"/>
            <w:tcBorders>
              <w:top w:val="single" w:sz="8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515" w:type="dxa"/>
            <w:tcBorders>
              <w:top w:val="single" w:sz="8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Podanie do wiadomości przez komisję rekrutacyjną listy kandydatów, którzy uzyskali pozytywny wynik sprawdzianu uzdolnień kierunkowych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I termin do 9  lipca  2020 r.; </w:t>
            </w:r>
          </w:p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II termin do 31 lipca 2020 r.;</w:t>
            </w:r>
          </w:p>
        </w:tc>
      </w:tr>
      <w:tr>
        <w:trPr>
          <w:trHeight w:val="316" w:hRule="atLeast"/>
        </w:trPr>
        <w:tc>
          <w:tcPr>
            <w:tcW w:w="562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51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I termin do 9  lipca  2020 r.; </w:t>
            </w:r>
          </w:p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II termin do 31 lipca 2020 r.;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5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Podanie do wiadomości przez komisję rekrutacyjną listy kandydatów, którzy uzyskali pozytywny wynik sprawdzianu kompetencji językowych, sprawdzianu predyspozycji  językowych (klasa wstępna).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I termin do 9  lipca  2020 r.;</w:t>
            </w:r>
          </w:p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II termin do 31 lipca 2020 r.; 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sz="2" w:space="0" w:color="00000A"/>
              <w:left w:val="single" w:sz="2" w:space="0" w:color="00000A"/>
              <w:right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515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Uzupełnienie wniosku o przyjęcie do szkoły ponadpodstawowej o zaświadczenie o wyniku egzaminu ósmoklasisty oraz zmiana przez  kandydata wniosku o przyjęcie, w tym zamiana szkół do których kandyduje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od 31 lipca do  4 sierpnia 2020 r. do godz. 15.00</w:t>
            </w:r>
          </w:p>
        </w:tc>
      </w:tr>
    </w:tbl>
    <w:p>
      <w:pPr>
        <w:pStyle w:val="Normal"/>
        <w:rPr>
          <w:rFonts w:ascii="Times New Roman" w:hAnsi="Times New Roman" w:eastAsia="ＭＳ 明朝" w:cs="Arial" w:eastAsiaTheme="minorEastAsia"/>
          <w:color w:val="FF0000"/>
          <w:sz w:val="20"/>
          <w:szCs w:val="20"/>
          <w:lang w:eastAsia="pl-PL"/>
        </w:rPr>
      </w:pPr>
      <w:r>
        <w:rPr>
          <w:rFonts w:eastAsia="ＭＳ 明朝" w:cs="Arial" w:eastAsiaTheme="minorEastAsia" w:ascii="Times New Roman" w:hAnsi="Times New Roman"/>
          <w:color w:val="FF0000"/>
          <w:sz w:val="20"/>
          <w:szCs w:val="20"/>
          <w:lang w:eastAsia="pl-PL"/>
        </w:rPr>
      </w:r>
    </w:p>
    <w:tbl>
      <w:tblPr>
        <w:tblStyle w:val="TABELA1zszablonu"/>
        <w:tblW w:w="11337" w:type="dxa"/>
        <w:jc w:val="left"/>
        <w:tblInd w:w="0" w:type="dxa"/>
        <w:tblCellMar>
          <w:top w:w="0" w:type="dxa"/>
          <w:left w:w="11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7515"/>
        <w:gridCol w:w="3259"/>
      </w:tblGrid>
      <w:tr>
        <w:trPr>
          <w:trHeight w:val="763" w:hRule="atLeast"/>
        </w:trPr>
        <w:tc>
          <w:tcPr>
            <w:tcW w:w="5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b w:val="false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5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Termin </w:t>
              <w:br/>
              <w:t>w postępowaniu rekrutacyjnym</w:t>
            </w:r>
          </w:p>
        </w:tc>
      </w:tr>
      <w:tr>
        <w:trPr>
          <w:trHeight w:val="763" w:hRule="atLeast"/>
        </w:trPr>
        <w:tc>
          <w:tcPr>
            <w:tcW w:w="5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5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3259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4 sierpnia 2020 r.</w:t>
            </w:r>
          </w:p>
        </w:tc>
      </w:tr>
      <w:tr>
        <w:trPr>
          <w:trHeight w:val="1469" w:hRule="atLeast"/>
        </w:trPr>
        <w:tc>
          <w:tcPr>
            <w:tcW w:w="5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5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Weryfikacja przez komisję rekrutacyjną wniosków o przyjęcie do szkoły ponadpodstawowej i dokumentów potwierdzających spełnianie przez kandydata warunków lub kryteriów branych pod uwagę </w:t>
              <w:br/>
              <w:t>w postępowaniu rekrutacyjnym, w tym ustalonych przez wójta (burmistrza lub prezydenta) okoliczności wskazanych w oświadczeniach</w:t>
            </w:r>
          </w:p>
        </w:tc>
        <w:tc>
          <w:tcPr>
            <w:tcW w:w="3259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11 sierpnia 2020 r.</w:t>
            </w:r>
          </w:p>
        </w:tc>
      </w:tr>
      <w:tr>
        <w:trPr>
          <w:trHeight w:val="446" w:hRule="atLeast"/>
        </w:trPr>
        <w:tc>
          <w:tcPr>
            <w:tcW w:w="5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5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12 sierpnia  2020 r. 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515" w:type="dxa"/>
            <w:tcBorders>
              <w:top w:val="single" w:sz="2" w:space="0" w:color="00000A"/>
              <w:left w:val="single" w:sz="2" w:space="0" w:color="00000A"/>
              <w:bottom w:val="single" w:sz="8" w:space="0" w:color="00000A"/>
              <w:right w:val="single" w:sz="2" w:space="0" w:color="00000A"/>
              <w:insideH w:val="single" w:sz="8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od 15 czerwca 2020 r. </w:t>
              <w:br/>
              <w:t xml:space="preserve">do 14 sierpnia 2020 r.  </w:t>
            </w:r>
          </w:p>
        </w:tc>
      </w:tr>
      <w:tr>
        <w:trPr>
          <w:trHeight w:val="701" w:hRule="atLeast"/>
        </w:trPr>
        <w:tc>
          <w:tcPr>
            <w:tcW w:w="5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5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Potwierdzenie przez rodzica kandydata woli przyjęcia w postaci przedłożenia oryginału świadectwa ukończenia szkoły i oryginału zaświadczenia o wynikach egzaminu zewnętrznego, o ile nie zostały one złożone w uzupełnieniu wniosku o przyjęcie do szkoły ponadpodstawowej, a w przypadku szkoły prowadzącej kształcenie zawodowe </w:t>
            </w:r>
            <w:r>
              <w:rPr>
                <w:rFonts w:eastAsia="Symbol" w:cs="Symbol" w:ascii="Symbol" w:hAnsi="Symbol"/>
                <w:sz w:val="24"/>
                <w:szCs w:val="24"/>
                <w:lang w:eastAsia="pl-PL"/>
              </w:rPr>
              <w:t></w:t>
            </w: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 także zaświadczenia lekarskiego zawierającego orzeczenie o braku przeciwskazań zdrowotnych do podjęcia praktycznej nauki zawodu oraz odpowiednio orzeczenia lekarskiego o braku przeciwwskazań zdrowotnych do kierowania pojazdami i orzeczenia psychologicznego o braku przeciwwskazań psychologicznych do kierowania pojazdem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pl-PL"/>
              </w:rPr>
              <w:t>**</w:t>
            </w: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.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od 13 sierpnia  do 18 sierpnia 2020 r. do godz. 15.00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ZARTzmartartykuempunktem"/>
        <w:spacing w:lineRule="auto" w:line="240"/>
        <w:ind w:left="0" w:hanging="0"/>
        <w:rPr/>
      </w:pPr>
      <w:r>
        <w:rPr>
          <w:rFonts w:cs="Times New Roman" w:ascii="Times New Roman" w:hAnsi="Times New Roman"/>
          <w:color w:val="FF0000"/>
          <w:szCs w:val="24"/>
        </w:rPr>
        <w:t xml:space="preserve">** </w:t>
      </w:r>
      <w:r>
        <w:rPr>
          <w:rFonts w:ascii="Times New Roman" w:hAnsi="Times New Roman"/>
          <w:color w:val="FF0000"/>
          <w:sz w:val="20"/>
        </w:rPr>
        <w:t xml:space="preserve">W przypadku braku możliwości przedłożenia odpowiednio zaświadczenia lub orzeczenia, rodzic kandydata lub kandydat pełnoletni informuje o tym dyrektora szkoły </w:t>
        <w:br/>
        <w:t xml:space="preserve">w terminie do 18 sierpnia 2020 r. do godz. 15.00, wskazując na przyczynę niedotrzymania terminu. Informację składa się w postaci papierowej lub elektronicznej. Zaświadczenie lub orzeczenie składa się dyrektorowi szkoły, do której uczeń został przyjęty, nie później niż do dnia 25 września 2020 </w:t>
      </w:r>
    </w:p>
    <w:tbl>
      <w:tblPr>
        <w:tblStyle w:val="TABELA1zszablonu"/>
        <w:tblW w:w="11196" w:type="dxa"/>
        <w:jc w:val="left"/>
        <w:tblInd w:w="0" w:type="dxa"/>
        <w:tblCellMar>
          <w:top w:w="0" w:type="dxa"/>
          <w:left w:w="11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7514"/>
        <w:gridCol w:w="3119"/>
      </w:tblGrid>
      <w:tr>
        <w:trPr>
          <w:trHeight w:val="984" w:hRule="atLeast"/>
        </w:trPr>
        <w:tc>
          <w:tcPr>
            <w:tcW w:w="56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b w:val="false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514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Termin </w:t>
              <w:br/>
              <w:t>w postępowaniu rekrutacyjnym</w:t>
            </w:r>
          </w:p>
        </w:tc>
      </w:tr>
      <w:tr>
        <w:trPr>
          <w:trHeight w:val="841" w:hRule="atLeast"/>
        </w:trPr>
        <w:tc>
          <w:tcPr>
            <w:tcW w:w="563" w:type="dxa"/>
            <w:tcBorders>
              <w:top w:val="single" w:sz="8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514" w:type="dxa"/>
            <w:tcBorders>
              <w:top w:val="single" w:sz="8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19 sierpnia 2020 r. </w:t>
              <w:br/>
              <w:t>- do godz. 14.00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sz="8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514" w:type="dxa"/>
            <w:tcBorders>
              <w:top w:val="single" w:sz="8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Poinformowanie przez dyrektora szkoły </w:t>
            </w:r>
            <w:r>
              <w:rPr>
                <w:rStyle w:val="IGindeksgrny"/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eastAsia="pl-PL"/>
              </w:rPr>
              <w:t xml:space="preserve">ponadpodstawowej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kuratora oświaty o liczbie wolnych miejsc w szkole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19 sierpnia 2020 r. </w:t>
            </w:r>
          </w:p>
        </w:tc>
      </w:tr>
      <w:tr>
        <w:trPr>
          <w:trHeight w:val="671" w:hRule="atLeast"/>
        </w:trPr>
        <w:tc>
          <w:tcPr>
            <w:tcW w:w="563" w:type="dxa"/>
            <w:tcBorders>
              <w:top w:val="single" w:sz="8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514" w:type="dxa"/>
            <w:tcBorders>
              <w:top w:val="single" w:sz="8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20  sierpnia 2020 r.</w:t>
            </w:r>
          </w:p>
        </w:tc>
      </w:tr>
      <w:tr>
        <w:trPr>
          <w:trHeight w:val="431" w:hRule="atLeast"/>
        </w:trPr>
        <w:tc>
          <w:tcPr>
            <w:tcW w:w="5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5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Wystąpienie do komisji rekrutacyjnej o sporządzenie uzasadnienia odmowy przyjęcia.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do 22  sierpnia  2020 r. </w:t>
            </w:r>
          </w:p>
        </w:tc>
      </w:tr>
      <w:tr>
        <w:trPr>
          <w:trHeight w:val="431" w:hRule="atLeast"/>
        </w:trPr>
        <w:tc>
          <w:tcPr>
            <w:tcW w:w="5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5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Sporządzenie przez komisje rekrutacyjną uzasadnienia odmowy przyjęcia.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3 dni od dnia wystąpienia o sporządzenie uzasadnienia odmowy przyjęcia</w:t>
            </w:r>
          </w:p>
        </w:tc>
      </w:tr>
      <w:tr>
        <w:trPr>
          <w:trHeight w:val="431" w:hRule="atLeast"/>
        </w:trPr>
        <w:tc>
          <w:tcPr>
            <w:tcW w:w="5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22 </w:t>
            </w:r>
          </w:p>
        </w:tc>
        <w:tc>
          <w:tcPr>
            <w:tcW w:w="75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Wniesienie do dyrektora szkoły odwołania od rozstrzygnięcia komisji rekrutacyjnej.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do 3 dni od dnia otrzymania uzasadniania odmowy przyjęcia </w:t>
            </w:r>
          </w:p>
        </w:tc>
      </w:tr>
      <w:tr>
        <w:trPr>
          <w:trHeight w:val="431" w:hRule="atLeast"/>
        </w:trPr>
        <w:tc>
          <w:tcPr>
            <w:tcW w:w="5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5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Dyrektor szkoły rozpatruje odwołanie od rozstrzygnięcia komisji rekrutacyjnej.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3 dni od dnia złożenia odwołania do dyrektora szkoły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Dodatkowe informacje</w:t>
      </w:r>
      <w:r>
        <w:rPr>
          <w:rFonts w:cs="Times New Roman" w:ascii="Times New Roman" w:hAnsi="Times New Roman"/>
          <w:sz w:val="20"/>
          <w:szCs w:val="20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1. W okresie czasowego ograniczenia funkcjonowania jednostek systemu oświaty wniosek o przyjęcie do szkoły, w tym wymagane załączniki zgodnie z przepisy § 11a rozporządzenia Ministra Edukacji Narodowej z dnia 20 marca 2020 r. </w:t>
      </w:r>
      <w:r>
        <w:rPr>
          <w:rFonts w:cs="Times New Roman" w:ascii="Times New Roman" w:hAnsi="Times New Roman"/>
          <w:i/>
          <w:iCs/>
          <w:sz w:val="20"/>
          <w:szCs w:val="20"/>
        </w:rPr>
        <w:t xml:space="preserve">w sprawie szczególnych rozwiązań w okresie czasowego ograniczenia funkcjonowania jednostek systemu oświaty w związku z zapobieganiem, przeciwdziałaniem i zwalczaniem </w:t>
      </w:r>
      <w:r>
        <w:rPr>
          <w:rFonts w:cs="Times New Roman" w:ascii="Times New Roman" w:hAnsi="Times New Roman"/>
          <w:sz w:val="20"/>
          <w:szCs w:val="20"/>
        </w:rPr>
        <w:t>COVID—19 (Dz. U. poz. 493 z póżn.zm.) mogą być procedowane za pomocą środków komunikacji elektronicznej.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2. Przepisy § 11b ww. rozporządzenia w sprawie szczególnych rozwiązań w okresie czasowego ograniczenia funkcjonowania jednostek systemu oświaty w związku z zapobieganiem, przeciwdziałaniem i zwalczaniem COVID—19  umożliwiają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sectPr>
      <w:headerReference w:type="default" r:id="rId2"/>
      <w:footnotePr>
        <w:numFmt w:val="decimal"/>
      </w:footnotePr>
      <w:type w:val="nextPage"/>
      <w:pgSz w:orient="landscape" w:w="16838" w:h="11906"/>
      <w:pgMar w:left="1361" w:right="1361" w:header="709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/>
        <w:t xml:space="preserve">Dyrektor szkoły może wyznaczy II termin dla kandydatów, którzy z przyczyn niezależnych od nich nie mogli przystąpić do sprawdzianu lub prób sprawności w pierwszym terminie, nie później jednak niż w terminie poprzedzającym podanie do wiadomości list wyników, o których mowa w pkt 8-10 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ＭＳ 明朝" w:cs="Arial" w:ascii="Times New Roman" w:hAnsi="Times New Roman" w:eastAsiaTheme="minorEastAsia"/>
          <w:color w:val="FF0000"/>
          <w:sz w:val="20"/>
          <w:szCs w:val="20"/>
          <w:lang w:eastAsia="pl-PL"/>
        </w:rPr>
        <w:tab/>
        <w:t>* Dyrektor szkoły określa szczegółowy termin sprawdzianu uzdolnień kierunkowych, sprawdzianu kompetencji językowych, sprawdzianu predyspozycji językowych oraz prób sprawności fizycznej.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86084012"/>
    </w:sdtPr>
    <w:sdtContent>
      <w:p>
        <w:pPr>
          <w:pStyle w:val="Gw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Gwka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trackRevision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sid w:val="00f037a4"/>
    <w:rPr>
      <w:rFonts w:cs="Times New Roman"/>
      <w:vertAlign w:val="superscript"/>
    </w:rPr>
  </w:style>
  <w:style w:type="character" w:styleId="IGindeksgrny" w:customStyle="1">
    <w:name w:val="_IG_ – indeks górny"/>
    <w:basedOn w:val="DefaultParagraphFont"/>
    <w:uiPriority w:val="2"/>
    <w:qFormat/>
    <w:rsid w:val="00f037a4"/>
    <w:rPr>
      <w:b w:val="false"/>
      <w:i w:val="false"/>
      <w:vanish w:val="false"/>
      <w:spacing w:val="0"/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b45bf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b45b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9b45b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b45bf"/>
    <w:rPr>
      <w:b/>
      <w:bCs/>
      <w:sz w:val="20"/>
      <w:szCs w:val="20"/>
    </w:rPr>
  </w:style>
  <w:style w:type="character" w:styleId="Ppogrubienie" w:customStyle="1">
    <w:name w:val="_P_ – pogrubienie"/>
    <w:basedOn w:val="DefaultParagraphFont"/>
    <w:uiPriority w:val="1"/>
    <w:qFormat/>
    <w:rsid w:val="001c7469"/>
    <w:rPr>
      <w:b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7469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99"/>
    <w:qFormat/>
    <w:rsid w:val="00326d11"/>
    <w:rPr>
      <w:smallCaps/>
      <w:color w:val="C0504D" w:themeColor="accent2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842ed"/>
    <w:rPr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7f0f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20103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20103"/>
    <w:rPr>
      <w:vertAlign w:val="superscript"/>
    </w:rPr>
  </w:style>
  <w:style w:type="character" w:styleId="ListLabel1">
    <w:name w:val="ListLabel 1"/>
    <w:qFormat/>
    <w:rPr>
      <w:rFonts w:eastAsia="Calibri" w:cs="Times New Roman"/>
      <w:color w:val="FF000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TABELItytutabeli" w:customStyle="1">
    <w:name w:val="TYT_TABELI – tytuł tabeli"/>
    <w:basedOn w:val="Normal"/>
    <w:uiPriority w:val="22"/>
    <w:qFormat/>
    <w:rsid w:val="00f037a4"/>
    <w:pPr>
      <w:keepNext w:val="true"/>
      <w:spacing w:lineRule="auto" w:line="360" w:before="120" w:after="0"/>
      <w:jc w:val="center"/>
    </w:pPr>
    <w:rPr>
      <w:rFonts w:ascii="Times" w:hAnsi="Times" w:eastAsia="ＭＳ 明朝" w:cs="Arial" w:eastAsiaTheme="minorEastAsia"/>
      <w:b/>
      <w:bCs/>
      <w:caps/>
      <w:kern w:val="2"/>
      <w:sz w:val="24"/>
      <w:szCs w:val="24"/>
      <w:lang w:eastAsia="pl-PL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f037a4"/>
    <w:pPr>
      <w:keepNext w:val="true"/>
      <w:spacing w:lineRule="auto" w:line="360" w:before="0" w:after="0"/>
      <w:jc w:val="right"/>
    </w:pPr>
    <w:rPr>
      <w:rFonts w:ascii="Times New Roman" w:hAnsi="Times New Roman" w:eastAsia="ＭＳ 明朝" w:cs="Arial" w:eastAsiaTheme="minorEastAsia"/>
      <w:b/>
      <w:sz w:val="24"/>
      <w:szCs w:val="20"/>
      <w:lang w:eastAsia="pl-PL"/>
    </w:rPr>
  </w:style>
  <w:style w:type="paragraph" w:styleId="ODNONIKtreodnonika" w:customStyle="1">
    <w:name w:val="ODNOŚNIK – treść odnośnika"/>
    <w:uiPriority w:val="99"/>
    <w:qFormat/>
    <w:rsid w:val="00f037a4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ＭＳ 明朝" w:cs="Arial" w:eastAsiaTheme="minorEastAsia"/>
      <w:color w:val="auto"/>
      <w:kern w:val="0"/>
      <w:sz w:val="20"/>
      <w:szCs w:val="20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b45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b45b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b45bf"/>
    <w:pPr/>
    <w:rPr>
      <w:b/>
      <w:bCs/>
    </w:rPr>
  </w:style>
  <w:style w:type="paragraph" w:styleId="Revision">
    <w:name w:val="Revision"/>
    <w:uiPriority w:val="99"/>
    <w:semiHidden/>
    <w:qFormat/>
    <w:rsid w:val="009b45b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">
    <w:name w:val="Header"/>
    <w:basedOn w:val="Normal"/>
    <w:link w:val="NagwekZnak"/>
    <w:uiPriority w:val="99"/>
    <w:rsid w:val="001c7469"/>
    <w:pPr>
      <w:widowControl w:val="false"/>
      <w:tabs>
        <w:tab w:val="center" w:pos="4536" w:leader="none"/>
        <w:tab w:val="right" w:pos="9072" w:leader="none"/>
      </w:tabs>
      <w:suppressAutoHyphens w:val="true"/>
      <w:spacing w:lineRule="auto" w:line="360" w:before="0" w:after="0"/>
    </w:pPr>
    <w:rPr>
      <w:rFonts w:ascii="Times" w:hAnsi="Times" w:eastAsia="Times New Roman" w:cs="Times New Roman"/>
      <w:kern w:val="2"/>
      <w:sz w:val="24"/>
      <w:szCs w:val="24"/>
      <w:lang w:eastAsia="ar-SA"/>
    </w:rPr>
  </w:style>
  <w:style w:type="paragraph" w:styleId="TEKSTwTABELItekstzwcitympierwwierszem" w:customStyle="1">
    <w:name w:val="TEKST_w_TABELI – tekst z wciętym pierw. wierszem"/>
    <w:basedOn w:val="Normal"/>
    <w:uiPriority w:val="23"/>
    <w:qFormat/>
    <w:rsid w:val="00492449"/>
    <w:pPr>
      <w:suppressAutoHyphens w:val="true"/>
      <w:spacing w:lineRule="auto" w:line="360" w:before="0" w:after="0"/>
      <w:ind w:firstLine="510"/>
    </w:pPr>
    <w:rPr>
      <w:rFonts w:ascii="Times" w:hAnsi="Times" w:eastAsia="ＭＳ 明朝" w:cs="Arial" w:eastAsiaTheme="minorEastAsia"/>
      <w:bCs/>
      <w:kern w:val="2"/>
      <w:sz w:val="24"/>
      <w:szCs w:val="20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842ed"/>
    <w:pPr>
      <w:spacing w:lineRule="auto" w:line="240" w:before="0" w:after="0"/>
    </w:pPr>
    <w:rPr>
      <w:sz w:val="20"/>
      <w:szCs w:val="20"/>
    </w:rPr>
  </w:style>
  <w:style w:type="paragraph" w:styleId="TEKSTwTABELIWYRODKOWANYtekstwyrodkowanywpoziomie" w:customStyle="1">
    <w:name w:val="TEKST_w_TABELI_WYŚRODKOWANY – tekst wyśrodkowany w poziomie"/>
    <w:basedOn w:val="Normal"/>
    <w:uiPriority w:val="23"/>
    <w:qFormat/>
    <w:rsid w:val="0081299b"/>
    <w:pPr>
      <w:suppressAutoHyphens w:val="true"/>
      <w:spacing w:lineRule="auto" w:line="360" w:before="0" w:after="0"/>
      <w:jc w:val="center"/>
    </w:pPr>
    <w:rPr>
      <w:rFonts w:ascii="Times" w:hAnsi="Times" w:eastAsia="ＭＳ 明朝" w:cs="Arial" w:eastAsiaTheme="minorEastAsia"/>
      <w:bCs/>
      <w:kern w:val="2"/>
      <w:sz w:val="24"/>
      <w:szCs w:val="20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d77f0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20103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6542d"/>
    <w:pPr>
      <w:spacing w:before="0" w:after="200"/>
      <w:ind w:left="720" w:hanging="0"/>
      <w:contextualSpacing/>
    </w:pPr>
    <w:rPr/>
  </w:style>
  <w:style w:type="paragraph" w:styleId="ZARTzmartartykuempunktem" w:customStyle="1">
    <w:name w:val="Z/ART(§) – zm. art. (§) artykułem (punktem)"/>
    <w:basedOn w:val="Normal"/>
    <w:uiPriority w:val="30"/>
    <w:qFormat/>
    <w:rsid w:val="00a6542d"/>
    <w:pPr>
      <w:suppressAutoHyphens w:val="true"/>
      <w:spacing w:lineRule="auto" w:line="360" w:before="0" w:after="0"/>
      <w:ind w:left="510" w:firstLine="510"/>
      <w:jc w:val="both"/>
    </w:pPr>
    <w:rPr>
      <w:rFonts w:ascii="Times" w:hAnsi="Times" w:eastAsia="ＭＳ 明朝" w:cs="Arial" w:eastAsiaTheme="minorEastAsia"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1zszablonu">
    <w:name w:val="TABELA 1 z szablonu"/>
    <w:basedOn w:val="Tabela-Siatka"/>
    <w:uiPriority w:val="99"/>
    <w:rsid w:val="0081299b"/>
    <w:rPr>
      <w:lang w:eastAsia="pl-PL"/>
      <w:sz w:val="24"/>
      <w:szCs w:val="24"/>
    </w:r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8" w:space="0"/>
        <w:insideV w:val="single" w:color="auto" w:sz="8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3DE6-9970-4E0E-9EC3-A690E5CD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LibreOffice/6.0.2.1$Windows_x86 LibreOffice_project/f7f06a8f319e4b62f9bc5095aa112a65d2f3ac89</Application>
  <Pages>2</Pages>
  <Words>1093</Words>
  <Characters>6897</Characters>
  <CharactersWithSpaces>7944</CharactersWithSpaces>
  <Paragraphs>102</Paragraphs>
  <Company>MEN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2020-05-19T11:53:00Z</dcterms:created>
  <dc:creator>Irena Goźlińska</dc:creator>
  <dc:description/>
  <dc:language>pl-PL</dc:language>
  <cp:lastModifiedBy>Łukaszewicz Monika</cp:lastModifiedBy>
  <cp:lastPrinted>2020-05-06T10:53:00Z</cp:lastPrinted>
  <dcterms:modified xsi:type="dcterms:W3CDTF">2020-05-19T11:53:00Z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